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92F7" w14:textId="6E8E27E7" w:rsidR="00FA4A1D" w:rsidRDefault="000636B4" w:rsidP="00FA4A1D">
      <w:r>
        <w:rPr>
          <w:highlight w:val="yellow"/>
        </w:rPr>
        <w:t>M</w:t>
      </w:r>
      <w:r w:rsidR="00FA4A1D">
        <w:rPr>
          <w:highlight w:val="yellow"/>
        </w:rPr>
        <w:t>ail code</w:t>
      </w:r>
    </w:p>
    <w:p w14:paraId="75F2FC8C" w14:textId="77777777" w:rsidR="00FA4A1D" w:rsidRDefault="00FA4A1D" w:rsidP="00FA4A1D">
      <w:r>
        <w:t>3.1.03</w:t>
      </w:r>
    </w:p>
    <w:p w14:paraId="05CF7981" w14:textId="77777777" w:rsidR="00FA4A1D" w:rsidRDefault="00FA4A1D" w:rsidP="00FA4A1D"/>
    <w:p w14:paraId="0374FA0C" w14:textId="77777777" w:rsidR="00FA4A1D" w:rsidRDefault="00FA4A1D" w:rsidP="00FA4A1D">
      <w:r>
        <w:t>VIA ELECTRONIC MAIL ONLY</w:t>
      </w:r>
    </w:p>
    <w:p w14:paraId="39A949F8" w14:textId="0A285425" w:rsidR="00FA4A1D" w:rsidRDefault="00FA4A1D" w:rsidP="00FA4A1D"/>
    <w:p w14:paraId="4830BD86" w14:textId="77777777" w:rsidR="006A634D" w:rsidRDefault="006A634D" w:rsidP="00FA4A1D"/>
    <w:p w14:paraId="2E877DFF" w14:textId="599F11E3" w:rsidR="00FA4A1D" w:rsidRDefault="00FA4A1D" w:rsidP="000636B4">
      <w:r>
        <w:t>M</w:t>
      </w:r>
      <w:r w:rsidR="000636B4">
        <w:t>emorandum</w:t>
      </w:r>
    </w:p>
    <w:p w14:paraId="1EF95D61" w14:textId="77777777" w:rsidR="00FA4A1D" w:rsidRDefault="00FA4A1D" w:rsidP="004C70F1"/>
    <w:p w14:paraId="5F801F7D" w14:textId="77777777" w:rsidR="00FA4A1D" w:rsidRDefault="00FA4A1D" w:rsidP="00FA4A1D">
      <w:pPr>
        <w:tabs>
          <w:tab w:val="left" w:pos="935"/>
        </w:tabs>
        <w:ind w:left="935" w:hanging="935"/>
      </w:pPr>
      <w:r>
        <w:t>To:</w:t>
      </w:r>
      <w:r>
        <w:tab/>
        <w:t>Reclamation Leadership Team</w:t>
      </w:r>
    </w:p>
    <w:p w14:paraId="5144E2AA" w14:textId="77777777" w:rsidR="00FA4A1D" w:rsidRDefault="00FA4A1D" w:rsidP="00FA4A1D">
      <w:pPr>
        <w:tabs>
          <w:tab w:val="left" w:pos="935"/>
        </w:tabs>
        <w:ind w:left="935" w:hanging="935"/>
      </w:pPr>
    </w:p>
    <w:p w14:paraId="5AB86EF2" w14:textId="77777777" w:rsidR="00FA4A1D" w:rsidRDefault="00FA4A1D" w:rsidP="00FA4A1D">
      <w:pPr>
        <w:tabs>
          <w:tab w:val="left" w:pos="935"/>
        </w:tabs>
        <w:ind w:left="935" w:hanging="935"/>
      </w:pPr>
      <w:r>
        <w:t>From:</w:t>
      </w:r>
      <w:r>
        <w:tab/>
      </w:r>
      <w:r>
        <w:rPr>
          <w:highlight w:val="yellow"/>
        </w:rPr>
        <w:t>Approving Official (Senior Executive/Senior Level)</w:t>
      </w:r>
    </w:p>
    <w:p w14:paraId="708515EC" w14:textId="77777777" w:rsidR="00FA4A1D" w:rsidRDefault="00FA4A1D" w:rsidP="00FA4A1D">
      <w:pPr>
        <w:tabs>
          <w:tab w:val="left" w:pos="935"/>
        </w:tabs>
        <w:ind w:left="935" w:hanging="935"/>
      </w:pPr>
    </w:p>
    <w:p w14:paraId="3CA70109" w14:textId="3E625F01" w:rsidR="00FA4A1D" w:rsidRDefault="00FA4A1D" w:rsidP="00FA4A1D">
      <w:pPr>
        <w:tabs>
          <w:tab w:val="left" w:pos="935"/>
        </w:tabs>
        <w:ind w:left="935" w:hanging="935"/>
      </w:pPr>
      <w:r>
        <w:t>Subject:</w:t>
      </w:r>
      <w:r>
        <w:tab/>
        <w:t xml:space="preserve">2-Week Review of External Comment Disposition and Revised Draft of Reclamation Manual Release, </w:t>
      </w:r>
      <w:r>
        <w:rPr>
          <w:i/>
          <w:highlight w:val="yellow"/>
        </w:rPr>
        <w:t>Insert Subject of Release</w:t>
      </w:r>
      <w:r>
        <w:t xml:space="preserve"> (</w:t>
      </w:r>
      <w:r>
        <w:rPr>
          <w:highlight w:val="yellow"/>
        </w:rPr>
        <w:t>insert subject area code, e.g., RCD 03-01</w:t>
      </w:r>
      <w:r>
        <w:t xml:space="preserve">) </w:t>
      </w:r>
      <w:r>
        <w:rPr>
          <w:b/>
        </w:rPr>
        <w:t>(Due 2 Weeks From the Date of This Memorandum</w:t>
      </w:r>
      <w:r w:rsidR="00F97854">
        <w:rPr>
          <w:b/>
        </w:rPr>
        <w:t>)</w:t>
      </w:r>
    </w:p>
    <w:p w14:paraId="6DDF8B50" w14:textId="77777777" w:rsidR="00FA4A1D" w:rsidRDefault="00FA4A1D" w:rsidP="00FA4A1D">
      <w:pPr>
        <w:tabs>
          <w:tab w:val="left" w:pos="935"/>
        </w:tabs>
        <w:spacing w:line="200" w:lineRule="atLeast"/>
        <w:ind w:left="935" w:hanging="935"/>
      </w:pPr>
    </w:p>
    <w:p w14:paraId="33F05C1F" w14:textId="77777777" w:rsidR="00FA4A1D" w:rsidRDefault="00FA4A1D" w:rsidP="00FA4A1D">
      <w:r>
        <w:t xml:space="preserve">The purpose of this memorandum is to request your fatal flaw review of the external comment disposition and revised draft of the subject Reclamation Manual release (attached).  </w:t>
      </w:r>
      <w:r>
        <w:rPr>
          <w:highlight w:val="yellow"/>
        </w:rPr>
        <w:t>Include any information you believe is helpful to the reviewer (e.g., information on substantive changes if this is a major revision).</w:t>
      </w:r>
    </w:p>
    <w:p w14:paraId="270AE602" w14:textId="77777777" w:rsidR="00FA4A1D" w:rsidRDefault="00FA4A1D" w:rsidP="00FA4A1D"/>
    <w:p w14:paraId="68269EE9" w14:textId="5F80545B" w:rsidR="00FA4A1D" w:rsidRDefault="00FA4A1D" w:rsidP="00FA4A1D">
      <w:r>
        <w:t xml:space="preserve">The draft release was posted for external review on </w:t>
      </w:r>
      <w:r>
        <w:rPr>
          <w:highlight w:val="yellow"/>
        </w:rPr>
        <w:t>(insert date)</w:t>
      </w:r>
      <w:r>
        <w:t>, for the required 30-day review period.  The external comment disposition and revised draft were developed in coordination with the following individuals who are copied on this memorandum:</w:t>
      </w:r>
    </w:p>
    <w:p w14:paraId="2CAB35B9" w14:textId="77777777" w:rsidR="00FA4A1D" w:rsidRDefault="00FA4A1D" w:rsidP="00FA4A1D"/>
    <w:p w14:paraId="3F38D552" w14:textId="77777777" w:rsidR="00FA4A1D" w:rsidRDefault="00FA4A1D" w:rsidP="00FA4A1D">
      <w:pPr>
        <w:pStyle w:val="ListParagraph"/>
        <w:numPr>
          <w:ilvl w:val="0"/>
          <w:numId w:val="11"/>
        </w:numPr>
        <w:rPr>
          <w:highlight w:val="yellow"/>
        </w:rPr>
      </w:pPr>
      <w:r>
        <w:rPr>
          <w:highlight w:val="yellow"/>
        </w:rPr>
        <w:t>Name, Organization</w:t>
      </w:r>
    </w:p>
    <w:p w14:paraId="025C7FD6" w14:textId="77777777" w:rsidR="00FA4A1D" w:rsidRDefault="00FA4A1D" w:rsidP="00FA4A1D">
      <w:pPr>
        <w:pStyle w:val="ListParagraph"/>
        <w:numPr>
          <w:ilvl w:val="0"/>
          <w:numId w:val="11"/>
        </w:numPr>
        <w:rPr>
          <w:highlight w:val="yellow"/>
        </w:rPr>
      </w:pPr>
      <w:r>
        <w:rPr>
          <w:highlight w:val="yellow"/>
        </w:rPr>
        <w:t>Name, Organization</w:t>
      </w:r>
    </w:p>
    <w:p w14:paraId="31A0EE70" w14:textId="77777777" w:rsidR="00FA4A1D" w:rsidRDefault="00FA4A1D" w:rsidP="00FA4A1D">
      <w:pPr>
        <w:pStyle w:val="ListParagraph"/>
      </w:pPr>
    </w:p>
    <w:p w14:paraId="05E8134A" w14:textId="52BF6BCB" w:rsidR="00FA4A1D" w:rsidRDefault="00FA4A1D" w:rsidP="00FA4A1D">
      <w:r>
        <w:t xml:space="preserve">The following documents related to the disposition of comments for this release </w:t>
      </w:r>
      <w:r w:rsidR="000636B4">
        <w:t xml:space="preserve">will also be made available on the </w:t>
      </w:r>
      <w:hyperlink r:id="rId7" w:history="1">
        <w:r w:rsidR="000636B4" w:rsidRPr="004307D7">
          <w:rPr>
            <w:rStyle w:val="Hyperlink"/>
          </w:rPr>
          <w:t>Reclamation Manual Intranet site</w:t>
        </w:r>
      </w:hyperlink>
      <w:r>
        <w:t xml:space="preserve">: </w:t>
      </w:r>
    </w:p>
    <w:p w14:paraId="3338A4C6" w14:textId="77777777" w:rsidR="00FA4A1D" w:rsidRDefault="00FA4A1D" w:rsidP="00FA4A1D"/>
    <w:p w14:paraId="29B73C7A" w14:textId="6C1BA13A" w:rsidR="00FA4A1D" w:rsidRDefault="00FA4A1D" w:rsidP="00FA4A1D">
      <w:pPr>
        <w:pStyle w:val="ListParagraph"/>
        <w:numPr>
          <w:ilvl w:val="0"/>
          <w:numId w:val="12"/>
        </w:numPr>
      </w:pPr>
      <w:r>
        <w:t>External comment disposition matrix</w:t>
      </w:r>
    </w:p>
    <w:p w14:paraId="7597F054" w14:textId="07DB82B4" w:rsidR="00FA4A1D" w:rsidRPr="003876F7" w:rsidRDefault="00FA4A1D" w:rsidP="00FA4A1D">
      <w:pPr>
        <w:pStyle w:val="ListParagraph"/>
        <w:numPr>
          <w:ilvl w:val="0"/>
          <w:numId w:val="12"/>
        </w:numPr>
      </w:pPr>
      <w:r w:rsidRPr="003876F7">
        <w:t xml:space="preserve">Draft release reflecting </w:t>
      </w:r>
      <w:r w:rsidR="000636B4" w:rsidRPr="003876F7">
        <w:t xml:space="preserve">external comments incorporated </w:t>
      </w:r>
      <w:r w:rsidRPr="003876F7">
        <w:t>in track changes</w:t>
      </w:r>
      <w:r>
        <w:rPr>
          <w:highlight w:val="yellow"/>
        </w:rPr>
        <w:t xml:space="preserve"> or, if the revisions are so extensive it makes the track change version difficult to comprehend, include another paragraph in this memorandum describing the substantive revisions made to the release</w:t>
      </w:r>
    </w:p>
    <w:p w14:paraId="60EBC8D0" w14:textId="77777777" w:rsidR="00FA4A1D" w:rsidRDefault="00FA4A1D" w:rsidP="00FA4A1D">
      <w:pPr>
        <w:pStyle w:val="ListParagraph"/>
      </w:pPr>
    </w:p>
    <w:p w14:paraId="5083CEF8" w14:textId="32BE9696" w:rsidR="00FA4A1D" w:rsidRDefault="00FA4A1D" w:rsidP="00FA4A1D">
      <w:r>
        <w:t xml:space="preserve">Your organization’s consolidated fatal flaw comments must be submitted </w:t>
      </w:r>
      <w:r w:rsidR="009B4704">
        <w:t>on the attached Excel external fatal flaw comment disposition matrix vi</w:t>
      </w:r>
      <w:r>
        <w:t>a email by you, or by your deputy, assistant, or RM coordinator with a copy to you, to (</w:t>
      </w:r>
      <w:r>
        <w:rPr>
          <w:highlight w:val="yellow"/>
        </w:rPr>
        <w:t>insert name of person to receive comments)</w:t>
      </w:r>
      <w:r>
        <w:rPr>
          <w:shd w:val="clear" w:color="auto" w:fill="FFFFFF"/>
        </w:rPr>
        <w:t xml:space="preserve"> at </w:t>
      </w:r>
      <w:r>
        <w:t>(</w:t>
      </w:r>
      <w:r>
        <w:rPr>
          <w:highlight w:val="yellow"/>
        </w:rPr>
        <w:t>insert e-mail)</w:t>
      </w:r>
      <w:r>
        <w:t>,</w:t>
      </w:r>
      <w:r>
        <w:rPr>
          <w:i/>
        </w:rPr>
        <w:t xml:space="preserve"> </w:t>
      </w:r>
      <w:r>
        <w:t xml:space="preserve">within 2 weeks from the date of this memorandum.  </w:t>
      </w:r>
    </w:p>
    <w:p w14:paraId="6BA7E026" w14:textId="77777777" w:rsidR="00FA4A1D" w:rsidRDefault="00FA4A1D" w:rsidP="00FA4A1D"/>
    <w:p w14:paraId="224F0CC4" w14:textId="77777777" w:rsidR="00FA4A1D" w:rsidRDefault="00FA4A1D" w:rsidP="00FA4A1D">
      <w:r>
        <w:t>If you have any concerns regarding the disposition of comments, please contact (</w:t>
      </w:r>
      <w:r>
        <w:rPr>
          <w:highlight w:val="yellow"/>
        </w:rPr>
        <w:t>insert name of person to receive questions)</w:t>
      </w:r>
      <w:r>
        <w:t xml:space="preserve"> at </w:t>
      </w:r>
      <w:r>
        <w:rPr>
          <w:highlight w:val="yellow"/>
        </w:rPr>
        <w:t>(insert phone number)</w:t>
      </w:r>
      <w:r>
        <w:t>.</w:t>
      </w:r>
    </w:p>
    <w:p w14:paraId="4DA97187" w14:textId="77777777" w:rsidR="00FA4A1D" w:rsidRDefault="00FA4A1D" w:rsidP="00FA4A1D"/>
    <w:p w14:paraId="787515F7" w14:textId="7CDA939B" w:rsidR="00FA4A1D" w:rsidRDefault="00FA4A1D" w:rsidP="00FA4A1D">
      <w:r>
        <w:lastRenderedPageBreak/>
        <w:t xml:space="preserve">Attachments </w:t>
      </w:r>
      <w:r>
        <w:rPr>
          <w:highlight w:val="yellow"/>
        </w:rPr>
        <w:t>(</w:t>
      </w:r>
      <w:r w:rsidR="004C70F1">
        <w:rPr>
          <w:highlight w:val="yellow"/>
        </w:rPr>
        <w:t xml:space="preserve">PDF of track change version of release and appendices, </w:t>
      </w:r>
      <w:r w:rsidR="003876F7">
        <w:rPr>
          <w:highlight w:val="yellow"/>
        </w:rPr>
        <w:t xml:space="preserve">PDF of completed external comment disposition matrix, </w:t>
      </w:r>
      <w:r w:rsidR="004C70F1">
        <w:rPr>
          <w:highlight w:val="yellow"/>
        </w:rPr>
        <w:t xml:space="preserve">and </w:t>
      </w:r>
      <w:r w:rsidR="003876F7">
        <w:rPr>
          <w:highlight w:val="yellow"/>
        </w:rPr>
        <w:t>Excel version of e</w:t>
      </w:r>
      <w:r w:rsidR="004C70F1">
        <w:rPr>
          <w:highlight w:val="yellow"/>
        </w:rPr>
        <w:t>xternal fatal flaw comment disposition matrix (Appendix I))</w:t>
      </w:r>
    </w:p>
    <w:p w14:paraId="3ED8A156" w14:textId="77777777" w:rsidR="00FA4A1D" w:rsidRDefault="00FA4A1D" w:rsidP="00FA4A1D"/>
    <w:p w14:paraId="17B23CC8" w14:textId="77777777" w:rsidR="00FA4A1D" w:rsidRDefault="00FA4A1D" w:rsidP="00FA4A1D">
      <w:r>
        <w:t>Copies of memorandum and attachments must be sent to the following:</w:t>
      </w:r>
    </w:p>
    <w:p w14:paraId="2BD284A6" w14:textId="77777777" w:rsidR="00FA4A1D" w:rsidRDefault="00FA4A1D" w:rsidP="00FA4A1D">
      <w:pPr>
        <w:tabs>
          <w:tab w:val="left" w:pos="540"/>
        </w:tabs>
      </w:pPr>
    </w:p>
    <w:p w14:paraId="46378C6D" w14:textId="77777777" w:rsidR="00FA4A1D" w:rsidRDefault="00FA4A1D" w:rsidP="006A634D">
      <w:pPr>
        <w:numPr>
          <w:ilvl w:val="0"/>
          <w:numId w:val="13"/>
        </w:numPr>
        <w:tabs>
          <w:tab w:val="left" w:pos="720"/>
        </w:tabs>
        <w:ind w:left="720"/>
      </w:pPr>
      <w:r>
        <w:t>RLT Executive Assistants (</w:t>
      </w:r>
      <w:hyperlink r:id="rId8" w:history="1">
        <w:r>
          <w:rPr>
            <w:rStyle w:val="Hyperlink"/>
            <w:color w:val="1155CC"/>
            <w:shd w:val="clear" w:color="auto" w:fill="FFFFFF"/>
          </w:rPr>
          <w:t>ibr9wrodrltsec@usbr.gov</w:t>
        </w:r>
      </w:hyperlink>
      <w:r>
        <w:t>)</w:t>
      </w:r>
    </w:p>
    <w:p w14:paraId="5C130D4F" w14:textId="5EE1AF6B" w:rsidR="00FA4A1D" w:rsidRDefault="00FA4A1D" w:rsidP="0016594C">
      <w:pPr>
        <w:numPr>
          <w:ilvl w:val="0"/>
          <w:numId w:val="14"/>
        </w:numPr>
        <w:tabs>
          <w:tab w:val="left" w:pos="720"/>
        </w:tabs>
        <w:ind w:left="720"/>
      </w:pPr>
      <w:r>
        <w:t xml:space="preserve">RM Coordinators </w:t>
      </w:r>
      <w:r w:rsidR="00DD0EEA">
        <w:t xml:space="preserve"> (</w:t>
      </w:r>
      <w:hyperlink r:id="rId9" w:history="1">
        <w:r w:rsidR="00AF4070">
          <w:rPr>
            <w:rStyle w:val="Hyperlink"/>
          </w:rPr>
          <w:t>bor-drodrmcoord@usbr.gov</w:t>
        </w:r>
      </w:hyperlink>
      <w:r w:rsidR="00DD0EEA">
        <w:t>)</w:t>
      </w:r>
    </w:p>
    <w:p w14:paraId="61F27620" w14:textId="4CA862D6" w:rsidR="00FA4A1D" w:rsidRPr="00A1483B" w:rsidRDefault="00FA4A1D" w:rsidP="003876F7">
      <w:pPr>
        <w:numPr>
          <w:ilvl w:val="0"/>
          <w:numId w:val="14"/>
        </w:numPr>
        <w:tabs>
          <w:tab w:val="left" w:pos="720"/>
        </w:tabs>
        <w:ind w:left="720"/>
      </w:pPr>
      <w:r w:rsidRPr="00A1483B">
        <w:rPr>
          <w:highlight w:val="yellow"/>
        </w:rPr>
        <w:t>Individuals identified above that worked on comment disposition</w:t>
      </w:r>
    </w:p>
    <w:p w14:paraId="2DAA8F14" w14:textId="77777777" w:rsidR="00FA4A1D" w:rsidRPr="00A1483B" w:rsidRDefault="00FA4A1D" w:rsidP="00FA4A1D">
      <w:pPr>
        <w:tabs>
          <w:tab w:val="left" w:pos="540"/>
        </w:tabs>
      </w:pPr>
    </w:p>
    <w:p w14:paraId="0F6B3A58" w14:textId="75130D2F" w:rsidR="00A47BEB" w:rsidRPr="00FA4A1D" w:rsidRDefault="00FA4A1D" w:rsidP="00FA4A1D">
      <w:pPr>
        <w:tabs>
          <w:tab w:val="left" w:pos="540"/>
        </w:tabs>
      </w:pPr>
      <w:r>
        <w:t xml:space="preserve">(Revised </w:t>
      </w:r>
      <w:r w:rsidR="00CA3FC0">
        <w:t>09/</w:t>
      </w:r>
      <w:r w:rsidR="00F64EDE">
        <w:t>23</w:t>
      </w:r>
      <w:r w:rsidR="00CA3FC0">
        <w:t>/2020</w:t>
      </w:r>
      <w:r>
        <w:t>)</w:t>
      </w:r>
      <w:bookmarkStart w:id="0" w:name="_GoBack"/>
      <w:bookmarkEnd w:id="0"/>
    </w:p>
    <w:sectPr w:rsidR="00A47BEB" w:rsidRPr="00FA4A1D" w:rsidSect="00D01091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58D5" w14:textId="77777777" w:rsidR="00233891" w:rsidRDefault="00233891">
      <w:r>
        <w:separator/>
      </w:r>
    </w:p>
  </w:endnote>
  <w:endnote w:type="continuationSeparator" w:id="0">
    <w:p w14:paraId="180CED81" w14:textId="77777777" w:rsidR="00233891" w:rsidRDefault="0023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3D57" w14:textId="77777777" w:rsidR="00180668" w:rsidRDefault="00795682" w:rsidP="001806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55F9F1" w14:textId="77777777" w:rsidR="00180668" w:rsidRDefault="00180668" w:rsidP="001806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5163" w14:textId="77777777" w:rsidR="00180668" w:rsidRPr="00560EF3" w:rsidRDefault="00180668" w:rsidP="00764C78">
    <w:pPr>
      <w:pStyle w:val="Footer"/>
      <w:tabs>
        <w:tab w:val="left" w:pos="0"/>
        <w:tab w:val="right" w:pos="9350"/>
      </w:tabs>
      <w:ind w:left="-720" w:right="-720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AB95" w14:textId="77777777" w:rsidR="00233891" w:rsidRDefault="00233891">
      <w:r>
        <w:separator/>
      </w:r>
    </w:p>
  </w:footnote>
  <w:footnote w:type="continuationSeparator" w:id="0">
    <w:p w14:paraId="23DF05A9" w14:textId="77777777" w:rsidR="00233891" w:rsidRDefault="0023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1524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2F436B" w14:textId="59A55623" w:rsidR="0085686D" w:rsidRDefault="008568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80DFF8" w14:textId="77777777" w:rsidR="0085686D" w:rsidRDefault="00856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4EFA"/>
    <w:multiLevelType w:val="hybridMultilevel"/>
    <w:tmpl w:val="247ADF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836A76"/>
    <w:multiLevelType w:val="hybridMultilevel"/>
    <w:tmpl w:val="00FA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72B0"/>
    <w:multiLevelType w:val="hybridMultilevel"/>
    <w:tmpl w:val="1170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58F7"/>
    <w:multiLevelType w:val="hybridMultilevel"/>
    <w:tmpl w:val="8592B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2CDE"/>
    <w:multiLevelType w:val="hybridMultilevel"/>
    <w:tmpl w:val="2E04A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2501"/>
    <w:multiLevelType w:val="hybridMultilevel"/>
    <w:tmpl w:val="C562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FA4"/>
    <w:multiLevelType w:val="hybridMultilevel"/>
    <w:tmpl w:val="B7B647D2"/>
    <w:lvl w:ilvl="0" w:tplc="F1BE9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69DC"/>
    <w:multiLevelType w:val="hybridMultilevel"/>
    <w:tmpl w:val="67B60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336FF"/>
    <w:multiLevelType w:val="hybridMultilevel"/>
    <w:tmpl w:val="25187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D4"/>
    <w:rsid w:val="0001250C"/>
    <w:rsid w:val="0001680A"/>
    <w:rsid w:val="00033306"/>
    <w:rsid w:val="0004654A"/>
    <w:rsid w:val="00050569"/>
    <w:rsid w:val="000636B4"/>
    <w:rsid w:val="000647D3"/>
    <w:rsid w:val="00080B0F"/>
    <w:rsid w:val="00093964"/>
    <w:rsid w:val="000A62EF"/>
    <w:rsid w:val="000B16BA"/>
    <w:rsid w:val="000C1058"/>
    <w:rsid w:val="00141DCA"/>
    <w:rsid w:val="00160C87"/>
    <w:rsid w:val="00164AF3"/>
    <w:rsid w:val="00173FF3"/>
    <w:rsid w:val="00176DB0"/>
    <w:rsid w:val="00180668"/>
    <w:rsid w:val="001E05E3"/>
    <w:rsid w:val="002263AA"/>
    <w:rsid w:val="00226C7F"/>
    <w:rsid w:val="0023029B"/>
    <w:rsid w:val="00233891"/>
    <w:rsid w:val="00233FFE"/>
    <w:rsid w:val="002649E0"/>
    <w:rsid w:val="002C7D59"/>
    <w:rsid w:val="003737D2"/>
    <w:rsid w:val="003876F7"/>
    <w:rsid w:val="00394202"/>
    <w:rsid w:val="003B0CFB"/>
    <w:rsid w:val="003B5759"/>
    <w:rsid w:val="003C1ECB"/>
    <w:rsid w:val="003F0C0C"/>
    <w:rsid w:val="00417410"/>
    <w:rsid w:val="004176E8"/>
    <w:rsid w:val="004478D4"/>
    <w:rsid w:val="00462B23"/>
    <w:rsid w:val="004A56F2"/>
    <w:rsid w:val="004B49C3"/>
    <w:rsid w:val="004C70F1"/>
    <w:rsid w:val="004D1CC8"/>
    <w:rsid w:val="004D2141"/>
    <w:rsid w:val="004F1EF5"/>
    <w:rsid w:val="0050335A"/>
    <w:rsid w:val="00510EC3"/>
    <w:rsid w:val="00516451"/>
    <w:rsid w:val="005307CC"/>
    <w:rsid w:val="00540163"/>
    <w:rsid w:val="00541394"/>
    <w:rsid w:val="0057146F"/>
    <w:rsid w:val="00595085"/>
    <w:rsid w:val="005B0DD4"/>
    <w:rsid w:val="005C3F3C"/>
    <w:rsid w:val="005D4998"/>
    <w:rsid w:val="006071C0"/>
    <w:rsid w:val="006301AA"/>
    <w:rsid w:val="00654F3E"/>
    <w:rsid w:val="00663267"/>
    <w:rsid w:val="00680D5E"/>
    <w:rsid w:val="00694429"/>
    <w:rsid w:val="006A634D"/>
    <w:rsid w:val="006C4E4F"/>
    <w:rsid w:val="006F580D"/>
    <w:rsid w:val="007034DC"/>
    <w:rsid w:val="00713EC1"/>
    <w:rsid w:val="00741CE9"/>
    <w:rsid w:val="00764C78"/>
    <w:rsid w:val="00772916"/>
    <w:rsid w:val="007750BB"/>
    <w:rsid w:val="00784BC3"/>
    <w:rsid w:val="00785440"/>
    <w:rsid w:val="00795682"/>
    <w:rsid w:val="007B66BB"/>
    <w:rsid w:val="007D4B5E"/>
    <w:rsid w:val="007E2E56"/>
    <w:rsid w:val="00806A61"/>
    <w:rsid w:val="00842DFD"/>
    <w:rsid w:val="0085686D"/>
    <w:rsid w:val="00884D0B"/>
    <w:rsid w:val="00894646"/>
    <w:rsid w:val="008A05B1"/>
    <w:rsid w:val="009217BB"/>
    <w:rsid w:val="0093723B"/>
    <w:rsid w:val="0095079F"/>
    <w:rsid w:val="009714C1"/>
    <w:rsid w:val="00981895"/>
    <w:rsid w:val="009A50FC"/>
    <w:rsid w:val="009B4704"/>
    <w:rsid w:val="009D5521"/>
    <w:rsid w:val="00A01D9D"/>
    <w:rsid w:val="00A11659"/>
    <w:rsid w:val="00A13E99"/>
    <w:rsid w:val="00A1483B"/>
    <w:rsid w:val="00A47BEB"/>
    <w:rsid w:val="00A5622F"/>
    <w:rsid w:val="00A63FE7"/>
    <w:rsid w:val="00A765CE"/>
    <w:rsid w:val="00A8060D"/>
    <w:rsid w:val="00A962BE"/>
    <w:rsid w:val="00AB1AAE"/>
    <w:rsid w:val="00AB5645"/>
    <w:rsid w:val="00AC6FFF"/>
    <w:rsid w:val="00AF28D5"/>
    <w:rsid w:val="00AF3C05"/>
    <w:rsid w:val="00AF4070"/>
    <w:rsid w:val="00B83494"/>
    <w:rsid w:val="00B940E1"/>
    <w:rsid w:val="00BA0AB4"/>
    <w:rsid w:val="00BB6E27"/>
    <w:rsid w:val="00BC0C8B"/>
    <w:rsid w:val="00BD40C6"/>
    <w:rsid w:val="00BD6783"/>
    <w:rsid w:val="00C14560"/>
    <w:rsid w:val="00C30800"/>
    <w:rsid w:val="00C46BD1"/>
    <w:rsid w:val="00C562EA"/>
    <w:rsid w:val="00C92031"/>
    <w:rsid w:val="00CA3FC0"/>
    <w:rsid w:val="00CE207E"/>
    <w:rsid w:val="00D0095D"/>
    <w:rsid w:val="00D01091"/>
    <w:rsid w:val="00D064D4"/>
    <w:rsid w:val="00D606F8"/>
    <w:rsid w:val="00D62D16"/>
    <w:rsid w:val="00D9168E"/>
    <w:rsid w:val="00D978A1"/>
    <w:rsid w:val="00DC18AC"/>
    <w:rsid w:val="00DC264D"/>
    <w:rsid w:val="00DD0EEA"/>
    <w:rsid w:val="00DD4328"/>
    <w:rsid w:val="00E045EC"/>
    <w:rsid w:val="00E20C8B"/>
    <w:rsid w:val="00E33221"/>
    <w:rsid w:val="00E343A0"/>
    <w:rsid w:val="00E40896"/>
    <w:rsid w:val="00E712AE"/>
    <w:rsid w:val="00E72699"/>
    <w:rsid w:val="00EA1067"/>
    <w:rsid w:val="00EB260E"/>
    <w:rsid w:val="00F26C3F"/>
    <w:rsid w:val="00F33C7F"/>
    <w:rsid w:val="00F53084"/>
    <w:rsid w:val="00F53E6A"/>
    <w:rsid w:val="00F56C78"/>
    <w:rsid w:val="00F64EDE"/>
    <w:rsid w:val="00F84B87"/>
    <w:rsid w:val="00F97854"/>
    <w:rsid w:val="00FA4A1D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D9E1687"/>
  <w15:docId w15:val="{72B5669C-3EDD-498B-8FF1-47C74DDD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D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78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7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6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2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BB6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6E27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BB6E27"/>
  </w:style>
  <w:style w:type="paragraph" w:styleId="BalloonText">
    <w:name w:val="Balloon Text"/>
    <w:basedOn w:val="Normal"/>
    <w:link w:val="BalloonTextChar"/>
    <w:uiPriority w:val="99"/>
    <w:semiHidden/>
    <w:unhideWhenUsed/>
    <w:rsid w:val="00F84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BD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BD1"/>
    <w:rPr>
      <w:rFonts w:ascii="Times New Roman" w:hAnsi="Times New Roman"/>
      <w:b/>
      <w:bCs/>
    </w:rPr>
  </w:style>
  <w:style w:type="paragraph" w:customStyle="1" w:styleId="Default">
    <w:name w:val="Default"/>
    <w:rsid w:val="00FA4A1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9wrodrltsec@usbr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.usbr.gov/policy/Reports/RMDevelopmentEffort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r-drodrmcoord@usbr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Reclamation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Rizzi, Shannon M</dc:creator>
  <cp:keywords/>
  <dc:description/>
  <cp:lastModifiedBy>Kat. Wheeler</cp:lastModifiedBy>
  <cp:revision>18</cp:revision>
  <dcterms:created xsi:type="dcterms:W3CDTF">2018-06-06T15:41:00Z</dcterms:created>
  <dcterms:modified xsi:type="dcterms:W3CDTF">2020-10-02T20:23:00Z</dcterms:modified>
</cp:coreProperties>
</file>