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0B" w:rsidRPr="00D7050B" w:rsidRDefault="00D7050B" w:rsidP="00D7050B">
      <w:pPr>
        <w:jc w:val="center"/>
      </w:pPr>
      <w:r w:rsidRPr="00D7050B">
        <w:rPr>
          <w:u w:val="single"/>
        </w:rPr>
        <w:t>PEST MANAGEMENT</w:t>
      </w:r>
    </w:p>
    <w:p w:rsidR="00D7050B" w:rsidRPr="00D7050B" w:rsidRDefault="00D7050B" w:rsidP="00D7050B">
      <w:pPr>
        <w:jc w:val="center"/>
      </w:pPr>
    </w:p>
    <w:p w:rsidR="00A4113B" w:rsidRDefault="00A4113B" w:rsidP="00A4113B">
      <w:pPr>
        <w:spacing w:line="480" w:lineRule="auto"/>
        <w:ind w:firstLine="720"/>
      </w:pPr>
      <w:r>
        <w:t xml:space="preserve">(a)  The Contractor is responsible for complying with applicable Federal, State, and local laws, rules, and regulations related to pest management in performing its responsibilities under this contract. </w:t>
      </w:r>
    </w:p>
    <w:p w:rsidR="00A4113B" w:rsidRDefault="00A4113B" w:rsidP="00A4113B">
      <w:pPr>
        <w:spacing w:line="480" w:lineRule="auto"/>
        <w:ind w:firstLine="720"/>
      </w:pPr>
      <w:r>
        <w:t xml:space="preserve">(b)  </w:t>
      </w:r>
      <w:r w:rsidRPr="00BC6420">
        <w:t xml:space="preserve">The Contractor </w:t>
      </w:r>
      <w:r>
        <w:t xml:space="preserve">is responsible for effectively avoiding </w:t>
      </w:r>
      <w:r w:rsidRPr="00BC6420">
        <w:t xml:space="preserve">the introduction and spread of, and </w:t>
      </w:r>
      <w:r>
        <w:t>for</w:t>
      </w:r>
      <w:r w:rsidRPr="00BC6420">
        <w:t xml:space="preserve"> otherwise </w:t>
      </w:r>
      <w:r>
        <w:t>controlling,</w:t>
      </w:r>
      <w:r w:rsidRPr="00BC6420">
        <w:t xml:space="preserve"> undesirable plants and animals, as defined by the Contracting Officer, on </w:t>
      </w:r>
      <w:r>
        <w:t xml:space="preserve">or in </w:t>
      </w:r>
      <w:r w:rsidRPr="00BC6420">
        <w:t>Federal project lands</w:t>
      </w:r>
      <w:r>
        <w:t xml:space="preserve">, Federal </w:t>
      </w:r>
      <w:r w:rsidRPr="00BC6420">
        <w:t>project waters</w:t>
      </w:r>
      <w:r>
        <w:t>,</w:t>
      </w:r>
      <w:r w:rsidRPr="00BC6420">
        <w:t xml:space="preserve"> and </w:t>
      </w:r>
      <w:r>
        <w:t xml:space="preserve">Federal </w:t>
      </w:r>
      <w:r w:rsidRPr="00BC6420">
        <w:t xml:space="preserve">project works for which </w:t>
      </w:r>
      <w:r>
        <w:t xml:space="preserve">and to the extent that </w:t>
      </w:r>
      <w:r w:rsidRPr="00BC6420">
        <w:t>the Contra</w:t>
      </w:r>
      <w:r w:rsidRPr="004B5D1E">
        <w:t>ctor has operation and maintenance responsibility</w:t>
      </w:r>
      <w:r>
        <w:t xml:space="preserve">.  The Contractor is responsible for exercising the level of precaution necessary in meeting this responsibility, including inspecting </w:t>
      </w:r>
      <w:r w:rsidRPr="004B5D1E">
        <w:t>its vehicles</w:t>
      </w:r>
      <w:r>
        <w:t>, watercraft,</w:t>
      </w:r>
      <w:r w:rsidRPr="004B5D1E">
        <w:t xml:space="preserve"> and equipment for reproductive and vegetative parts, foreign soil, mud or other debris that may cause the spread of weeds, invasive species and other pests, and remov</w:t>
      </w:r>
      <w:r>
        <w:t xml:space="preserve">ing </w:t>
      </w:r>
      <w:r w:rsidRPr="004B5D1E">
        <w:t>such materials before moving its vehicles</w:t>
      </w:r>
      <w:r>
        <w:t>, watercraft,</w:t>
      </w:r>
      <w:r w:rsidRPr="004B5D1E">
        <w:t xml:space="preserve"> and equipment</w:t>
      </w:r>
      <w:r w:rsidRPr="004B5D1E">
        <w:rPr>
          <w:b/>
        </w:rPr>
        <w:t xml:space="preserve"> </w:t>
      </w:r>
      <w:r w:rsidRPr="004B5D1E">
        <w:t>onto any Federal land</w:t>
      </w:r>
      <w:r>
        <w:t>, into any Federal project facility waters,</w:t>
      </w:r>
      <w:r w:rsidRPr="004B5D1E">
        <w:t xml:space="preserve"> or out of any area on Federal project land where work is performed.  </w:t>
      </w:r>
    </w:p>
    <w:p w:rsidR="00A4113B" w:rsidRDefault="00A4113B" w:rsidP="00A4113B">
      <w:pPr>
        <w:spacing w:line="480" w:lineRule="auto"/>
        <w:ind w:firstLine="720"/>
      </w:pPr>
      <w:r>
        <w:t xml:space="preserve">(c)  </w:t>
      </w:r>
      <w:r w:rsidRPr="004B5D1E">
        <w:t>Where decontamination</w:t>
      </w:r>
      <w:r>
        <w:t xml:space="preserve"> of the Contractor’s vehicles, watercraft, or equipment</w:t>
      </w:r>
      <w:r w:rsidRPr="004B5D1E">
        <w:t xml:space="preserve"> is required prior to entering Federal project land</w:t>
      </w:r>
      <w:r>
        <w:t xml:space="preserve"> or waters</w:t>
      </w:r>
      <w:r w:rsidRPr="004B5D1E">
        <w:t xml:space="preserve">, </w:t>
      </w:r>
      <w:r>
        <w:t>the decontamination</w:t>
      </w:r>
      <w:r w:rsidRPr="004B5D1E">
        <w:t xml:space="preserve"> shall be performed </w:t>
      </w:r>
      <w:r>
        <w:t xml:space="preserve">by the Contractor </w:t>
      </w:r>
      <w:r w:rsidRPr="004B5D1E">
        <w:t>at the point of prior use, or at an approved offsite facility able to process generated cleaning wastes</w:t>
      </w:r>
      <w:r>
        <w:t>, pursuant to applicable laws, rules, and regulations</w:t>
      </w:r>
      <w:r w:rsidRPr="004B5D1E">
        <w:t xml:space="preserve">.  Upon the completion of work, </w:t>
      </w:r>
      <w:r>
        <w:t xml:space="preserve">the Contractor will perform any required </w:t>
      </w:r>
      <w:r w:rsidRPr="004B5D1E">
        <w:t xml:space="preserve">decontamination within the work area before </w:t>
      </w:r>
      <w:r>
        <w:t xml:space="preserve">moving </w:t>
      </w:r>
      <w:r w:rsidRPr="004B5D1E">
        <w:t>the vehicles</w:t>
      </w:r>
      <w:r>
        <w:t>, watercraft,</w:t>
      </w:r>
      <w:r w:rsidRPr="004B5D1E">
        <w:t xml:space="preserve"> and equipment from Federal project lands</w:t>
      </w:r>
      <w:r>
        <w:t xml:space="preserve"> and waters</w:t>
      </w:r>
      <w:r w:rsidRPr="004B5D1E">
        <w:t>.</w:t>
      </w:r>
      <w:r w:rsidRPr="00BC6420">
        <w:t xml:space="preserve">   </w:t>
      </w:r>
    </w:p>
    <w:p w:rsidR="00916EE3" w:rsidRDefault="00A4113B" w:rsidP="00A4113B">
      <w:pPr>
        <w:spacing w:line="480" w:lineRule="auto"/>
        <w:ind w:firstLine="720"/>
      </w:pPr>
      <w:r>
        <w:t xml:space="preserve">(d)  </w:t>
      </w:r>
      <w:r w:rsidRPr="00BC6420">
        <w:t xml:space="preserve">Programs for the control of undesirable plants and animals on Federal project lands, </w:t>
      </w:r>
      <w:r>
        <w:t xml:space="preserve">and in Federal </w:t>
      </w:r>
      <w:r w:rsidRPr="00BC6420">
        <w:t xml:space="preserve">project waters and </w:t>
      </w:r>
      <w:r>
        <w:t xml:space="preserve">Federal </w:t>
      </w:r>
      <w:bookmarkStart w:id="0" w:name="_GoBack"/>
      <w:bookmarkEnd w:id="0"/>
      <w:r w:rsidRPr="00BC6420">
        <w:t xml:space="preserve">project works for which the Contractor has operation </w:t>
      </w:r>
      <w:r w:rsidRPr="00BC6420">
        <w:lastRenderedPageBreak/>
        <w:t>and maintenance responsibility will incorporate Integrated Pest Management (IPM) concepts and practices.  IPM refers to a systematic and environmentally compatible program to maintain pest populations within economically and environmentally tolerable levels.  In implementing an IPM program, the Contractor will adhere to applicable Federal and State laws and regulations and Department of the Interior and Bureau of Reclamation polic</w:t>
      </w:r>
      <w:r>
        <w:t>i</w:t>
      </w:r>
      <w:r w:rsidRPr="00BC6420">
        <w:t xml:space="preserve">es, directives, guidelines, and </w:t>
      </w:r>
      <w:r w:rsidRPr="002B6525">
        <w:t xml:space="preserve">manuals, including but not limited to, the Department of the Interior Manual, </w:t>
      </w:r>
      <w:r>
        <w:t xml:space="preserve">Part 517 </w:t>
      </w:r>
      <w:r w:rsidRPr="00FB1008">
        <w:rPr>
          <w:i/>
        </w:rPr>
        <w:t>Integrated Pest Management Policy</w:t>
      </w:r>
      <w:r>
        <w:t xml:space="preserve"> and </w:t>
      </w:r>
      <w:r w:rsidRPr="002B6525">
        <w:t xml:space="preserve">Part 609 </w:t>
      </w:r>
      <w:r w:rsidRPr="00AD495D">
        <w:rPr>
          <w:i/>
        </w:rPr>
        <w:t>Weed Control Program</w:t>
      </w:r>
      <w:r w:rsidRPr="002B6525">
        <w:t>, the Plant Protection Act of June</w:t>
      </w:r>
      <w:r>
        <w:t> </w:t>
      </w:r>
      <w:r w:rsidRPr="002B6525">
        <w:t>20, 2000 (Pub. L. 106</w:t>
      </w:r>
      <w:r w:rsidRPr="002B6525">
        <w:noBreakHyphen/>
        <w:t>224), and Executive Order 13112 of February 3, 1999.</w:t>
      </w:r>
    </w:p>
    <w:sectPr w:rsidR="00916EE3" w:rsidSect="00E92299">
      <w:footerReference w:type="even" r:id="rId6"/>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299" w:rsidRDefault="00E92299" w:rsidP="00E92299">
      <w:r>
        <w:separator/>
      </w:r>
    </w:p>
  </w:endnote>
  <w:endnote w:type="continuationSeparator" w:id="0">
    <w:p w:rsidR="00E92299" w:rsidRDefault="00E92299" w:rsidP="00E9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9C" w:rsidRPr="00D231F8" w:rsidRDefault="00B8650D"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00A45C41" w:rsidRPr="00D231F8">
      <w:rPr>
        <w:rStyle w:val="PageNumber"/>
        <w:sz w:val="20"/>
        <w:szCs w:val="20"/>
      </w:rPr>
      <w:instrText xml:space="preserve">PAGE  </w:instrText>
    </w:r>
    <w:r w:rsidRPr="00D231F8">
      <w:rPr>
        <w:rStyle w:val="PageNumber"/>
        <w:sz w:val="20"/>
        <w:szCs w:val="20"/>
      </w:rPr>
      <w:fldChar w:fldCharType="end"/>
    </w:r>
  </w:p>
  <w:p w:rsidR="0082179C" w:rsidRPr="00D231F8" w:rsidRDefault="00A4113B"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299" w:rsidRDefault="00D7050B">
    <w:pPr>
      <w:pStyle w:val="Footer"/>
      <w:jc w:val="right"/>
    </w:pPr>
    <w:r>
      <w:fldChar w:fldCharType="begin"/>
    </w:r>
    <w:r>
      <w:instrText xml:space="preserve"> PAGE   \* MERGEFORMAT </w:instrText>
    </w:r>
    <w:r>
      <w:fldChar w:fldCharType="separate"/>
    </w:r>
    <w:r w:rsidR="00A4113B">
      <w:rPr>
        <w:noProof/>
      </w:rPr>
      <w:t>2</w:t>
    </w:r>
    <w:r>
      <w:rPr>
        <w:noProof/>
      </w:rPr>
      <w:fldChar w:fldCharType="end"/>
    </w:r>
  </w:p>
  <w:p w:rsidR="000E354E" w:rsidRPr="00E92299" w:rsidRDefault="00A4113B" w:rsidP="00E92299">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299" w:rsidRDefault="00E92299" w:rsidP="00E92299">
      <w:r>
        <w:separator/>
      </w:r>
    </w:p>
  </w:footnote>
  <w:footnote w:type="continuationSeparator" w:id="0">
    <w:p w:rsidR="00E92299" w:rsidRDefault="00E92299" w:rsidP="00E92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299"/>
    <w:rsid w:val="001136F0"/>
    <w:rsid w:val="001329F4"/>
    <w:rsid w:val="00241276"/>
    <w:rsid w:val="002B2501"/>
    <w:rsid w:val="00627063"/>
    <w:rsid w:val="0090374E"/>
    <w:rsid w:val="00916EE3"/>
    <w:rsid w:val="00A4113B"/>
    <w:rsid w:val="00A45C41"/>
    <w:rsid w:val="00B8650D"/>
    <w:rsid w:val="00D7050B"/>
    <w:rsid w:val="00E92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84D53-DD90-47BC-8640-674FCB11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2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2299"/>
    <w:pPr>
      <w:tabs>
        <w:tab w:val="center" w:pos="4320"/>
        <w:tab w:val="right" w:pos="8640"/>
      </w:tabs>
    </w:pPr>
  </w:style>
  <w:style w:type="character" w:customStyle="1" w:styleId="HeaderChar">
    <w:name w:val="Header Char"/>
    <w:basedOn w:val="DefaultParagraphFont"/>
    <w:link w:val="Header"/>
    <w:rsid w:val="00E92299"/>
    <w:rPr>
      <w:rFonts w:ascii="Times New Roman" w:eastAsia="Times New Roman" w:hAnsi="Times New Roman" w:cs="Times New Roman"/>
      <w:sz w:val="24"/>
      <w:szCs w:val="24"/>
    </w:rPr>
  </w:style>
  <w:style w:type="paragraph" w:styleId="Footer">
    <w:name w:val="footer"/>
    <w:basedOn w:val="Normal"/>
    <w:link w:val="FooterChar"/>
    <w:uiPriority w:val="99"/>
    <w:rsid w:val="00E92299"/>
    <w:pPr>
      <w:tabs>
        <w:tab w:val="center" w:pos="4320"/>
        <w:tab w:val="right" w:pos="8640"/>
      </w:tabs>
    </w:pPr>
  </w:style>
  <w:style w:type="character" w:customStyle="1" w:styleId="FooterChar">
    <w:name w:val="Footer Char"/>
    <w:basedOn w:val="DefaultParagraphFont"/>
    <w:link w:val="Footer"/>
    <w:uiPriority w:val="99"/>
    <w:rsid w:val="00E92299"/>
    <w:rPr>
      <w:rFonts w:ascii="Times New Roman" w:eastAsia="Times New Roman" w:hAnsi="Times New Roman" w:cs="Times New Roman"/>
      <w:sz w:val="24"/>
      <w:szCs w:val="24"/>
    </w:rPr>
  </w:style>
  <w:style w:type="character" w:styleId="PageNumber">
    <w:name w:val="page number"/>
    <w:basedOn w:val="DefaultParagraphFont"/>
    <w:rsid w:val="00E92299"/>
  </w:style>
  <w:style w:type="paragraph" w:styleId="FootnoteText">
    <w:name w:val="footnote text"/>
    <w:basedOn w:val="Normal"/>
    <w:link w:val="FootnoteTextChar"/>
    <w:semiHidden/>
    <w:rsid w:val="00E92299"/>
    <w:rPr>
      <w:sz w:val="20"/>
      <w:szCs w:val="20"/>
    </w:rPr>
  </w:style>
  <w:style w:type="character" w:customStyle="1" w:styleId="FootnoteTextChar">
    <w:name w:val="Footnote Text Char"/>
    <w:basedOn w:val="DefaultParagraphFont"/>
    <w:link w:val="FootnoteText"/>
    <w:semiHidden/>
    <w:rsid w:val="00E92299"/>
    <w:rPr>
      <w:rFonts w:ascii="Times New Roman" w:eastAsia="Times New Roman" w:hAnsi="Times New Roman" w:cs="Times New Roman"/>
      <w:sz w:val="20"/>
      <w:szCs w:val="20"/>
    </w:rPr>
  </w:style>
  <w:style w:type="character" w:styleId="FootnoteReference">
    <w:name w:val="footnote reference"/>
    <w:basedOn w:val="DefaultParagraphFont"/>
    <w:semiHidden/>
    <w:rsid w:val="00E922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dc:creator>
  <cp:lastModifiedBy>Rizzi, Shannon M</cp:lastModifiedBy>
  <cp:revision>3</cp:revision>
  <dcterms:created xsi:type="dcterms:W3CDTF">2016-01-11T18:18:00Z</dcterms:created>
  <dcterms:modified xsi:type="dcterms:W3CDTF">2016-11-02T23:22:00Z</dcterms:modified>
</cp:coreProperties>
</file>