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2C" w:rsidRPr="0073044C" w:rsidRDefault="00BD112C" w:rsidP="00BD112C">
      <w:pPr>
        <w:tabs>
          <w:tab w:val="center" w:pos="4680"/>
        </w:tabs>
        <w:jc w:val="center"/>
      </w:pPr>
      <w:r w:rsidRPr="0073044C">
        <w:rPr>
          <w:u w:val="single"/>
        </w:rPr>
        <w:t>PRIVACY ACT COMPLIANCE</w:t>
      </w:r>
    </w:p>
    <w:p w:rsidR="00BD112C" w:rsidRPr="0073044C" w:rsidRDefault="00BD112C" w:rsidP="00BD112C"/>
    <w:p w:rsidR="00B833A5" w:rsidRPr="0073044C" w:rsidRDefault="00B833A5" w:rsidP="00B833A5">
      <w:pPr>
        <w:spacing w:line="480" w:lineRule="auto"/>
        <w:ind w:firstLine="720"/>
      </w:pPr>
      <w:r w:rsidRPr="0073044C">
        <w:t>(a)  The Contractor shall comply with the Privacy Act of 1974 (Privacy Act) (5 </w:t>
      </w:r>
      <w:proofErr w:type="spellStart"/>
      <w:r w:rsidRPr="0073044C">
        <w:t>U.S.C</w:t>
      </w:r>
      <w:proofErr w:type="spellEnd"/>
      <w:r w:rsidRPr="0073044C">
        <w:t>. </w:t>
      </w:r>
      <w:r>
        <w:t>§ </w:t>
      </w:r>
      <w:proofErr w:type="spellStart"/>
      <w:r w:rsidRPr="0073044C">
        <w:t>552a</w:t>
      </w:r>
      <w:proofErr w:type="spellEnd"/>
      <w:r w:rsidRPr="0073044C">
        <w:t>) and the Department of the Interior rules and regulations under the Privacy Act (43 </w:t>
      </w:r>
      <w:proofErr w:type="spellStart"/>
      <w:r w:rsidRPr="0073044C">
        <w:t>C</w:t>
      </w:r>
      <w:r>
        <w:t>.</w:t>
      </w:r>
      <w:r w:rsidRPr="0073044C">
        <w:t>F</w:t>
      </w:r>
      <w:r>
        <w:t>.</w:t>
      </w:r>
      <w:r w:rsidRPr="0073044C">
        <w:t>R</w:t>
      </w:r>
      <w:proofErr w:type="spellEnd"/>
      <w:r>
        <w:t>.</w:t>
      </w:r>
      <w:r w:rsidRPr="0073044C">
        <w:t> </w:t>
      </w:r>
      <w:r>
        <w:t xml:space="preserve">§ </w:t>
      </w:r>
      <w:r w:rsidRPr="0073044C">
        <w:t>2.45</w:t>
      </w:r>
      <w:r>
        <w:t>,</w:t>
      </w:r>
      <w:r w:rsidRPr="0073044C">
        <w:t xml:space="preserve"> et seq.) in maintaining landholder certification and reporting records required to be submitted to the Contractor for compliance with </w:t>
      </w:r>
      <w:r>
        <w:t>s</w:t>
      </w:r>
      <w:r w:rsidRPr="0073044C">
        <w:t>ections 206, 224(c), and 228 of the Reclamation Reform Act of 1982 (</w:t>
      </w:r>
      <w:r w:rsidRPr="00BC546F">
        <w:t xml:space="preserve">43 </w:t>
      </w:r>
      <w:proofErr w:type="spellStart"/>
      <w:r w:rsidRPr="00BC546F">
        <w:t>U.S.C</w:t>
      </w:r>
      <w:proofErr w:type="spellEnd"/>
      <w:r w:rsidRPr="00BC546F">
        <w:t xml:space="preserve">. </w:t>
      </w:r>
      <w:r>
        <w:t xml:space="preserve">§§ </w:t>
      </w:r>
      <w:proofErr w:type="spellStart"/>
      <w:r w:rsidRPr="00A51524">
        <w:t>390ff</w:t>
      </w:r>
      <w:proofErr w:type="spellEnd"/>
      <w:r>
        <w:t xml:space="preserve">, </w:t>
      </w:r>
      <w:proofErr w:type="spellStart"/>
      <w:r w:rsidRPr="00A51524">
        <w:t>390ww</w:t>
      </w:r>
      <w:proofErr w:type="spellEnd"/>
      <w:r>
        <w:t>, and</w:t>
      </w:r>
      <w:r w:rsidRPr="00BC546F">
        <w:t xml:space="preserve"> </w:t>
      </w:r>
      <w:proofErr w:type="spellStart"/>
      <w:r w:rsidRPr="00BC546F">
        <w:t>390zz</w:t>
      </w:r>
      <w:proofErr w:type="spellEnd"/>
      <w:r w:rsidRPr="0073044C">
        <w:t>), and pursuant to 43</w:t>
      </w:r>
      <w:r>
        <w:t> </w:t>
      </w:r>
      <w:proofErr w:type="spellStart"/>
      <w:r w:rsidRPr="0073044C">
        <w:t>C</w:t>
      </w:r>
      <w:r>
        <w:t>.</w:t>
      </w:r>
      <w:r w:rsidRPr="0073044C">
        <w:t>F</w:t>
      </w:r>
      <w:r>
        <w:t>.</w:t>
      </w:r>
      <w:r w:rsidRPr="0073044C">
        <w:t>R</w:t>
      </w:r>
      <w:proofErr w:type="spellEnd"/>
      <w:r>
        <w:t>. §</w:t>
      </w:r>
      <w:r w:rsidRPr="0073044C">
        <w:t xml:space="preserve"> 426.18.</w:t>
      </w:r>
    </w:p>
    <w:p w:rsidR="00B833A5" w:rsidRPr="0073044C" w:rsidRDefault="00B833A5" w:rsidP="00B833A5">
      <w:pPr>
        <w:spacing w:line="480" w:lineRule="auto"/>
        <w:ind w:firstLine="720"/>
      </w:pPr>
      <w:r w:rsidRPr="0073044C">
        <w:t xml:space="preserve">(b)  With respect to the application and administration of the criminal penalty provisions of the Privacy Act (5 </w:t>
      </w:r>
      <w:proofErr w:type="spellStart"/>
      <w:r w:rsidRPr="0073044C">
        <w:t>U.S.C</w:t>
      </w:r>
      <w:proofErr w:type="spellEnd"/>
      <w:r w:rsidRPr="0073044C">
        <w:t xml:space="preserve">. </w:t>
      </w:r>
      <w:r>
        <w:t xml:space="preserve">§ </w:t>
      </w:r>
      <w:proofErr w:type="spellStart"/>
      <w:r w:rsidRPr="0073044C">
        <w:t>552a</w:t>
      </w:r>
      <w:proofErr w:type="spellEnd"/>
      <w:r w:rsidRPr="0073044C">
        <w:t xml:space="preserve">(i)), the Contractor and the Contractor’s employees who are responsible for maintaining the certification and reporting records referenced in </w:t>
      </w:r>
      <w:r>
        <w:t>paragraph</w:t>
      </w:r>
      <w:r w:rsidRPr="00BC546F">
        <w:t xml:space="preserve"> </w:t>
      </w:r>
      <w:r w:rsidRPr="0073044C">
        <w:t>(a) above are considered to be employees of the Department of the Interior.  See 5 </w:t>
      </w:r>
      <w:proofErr w:type="spellStart"/>
      <w:r w:rsidRPr="0073044C">
        <w:t>U.S.C</w:t>
      </w:r>
      <w:proofErr w:type="spellEnd"/>
      <w:r w:rsidRPr="0073044C">
        <w:t>. </w:t>
      </w:r>
      <w:r>
        <w:t>§ </w:t>
      </w:r>
      <w:proofErr w:type="spellStart"/>
      <w:proofErr w:type="gramStart"/>
      <w:r w:rsidRPr="0073044C">
        <w:t>552a</w:t>
      </w:r>
      <w:proofErr w:type="spellEnd"/>
      <w:r w:rsidRPr="0073044C">
        <w:t>(</w:t>
      </w:r>
      <w:proofErr w:type="gramEnd"/>
      <w:r w:rsidRPr="0073044C">
        <w:t>m).</w:t>
      </w:r>
    </w:p>
    <w:p w:rsidR="00B833A5" w:rsidRPr="0073044C" w:rsidRDefault="00B833A5" w:rsidP="00B833A5">
      <w:pPr>
        <w:spacing w:line="480" w:lineRule="auto"/>
        <w:ind w:firstLine="720"/>
      </w:pPr>
      <w:r w:rsidRPr="0073044C">
        <w:t xml:space="preserve">(c)  The Contracting Officer or a designated representative shall provide the Contractor with current copies of the Department </w:t>
      </w:r>
      <w:r>
        <w:t xml:space="preserve">of the </w:t>
      </w:r>
      <w:r w:rsidRPr="0073044C">
        <w:t>Interior Privacy Act regulations and the Bureau of Reclamation Federal Register Privacy Act System of Records Notice (Interior/</w:t>
      </w:r>
      <w:proofErr w:type="spellStart"/>
      <w:r w:rsidRPr="0073044C">
        <w:t>WBR</w:t>
      </w:r>
      <w:proofErr w:type="spellEnd"/>
      <w:r w:rsidRPr="0073044C">
        <w:t>-31, Acreage Limitation) which govern the maintenance, safeguarding, and disclosure of information contained in the landholders’ certification and reporting records.</w:t>
      </w:r>
    </w:p>
    <w:p w:rsidR="00B833A5" w:rsidRPr="0073044C" w:rsidRDefault="00B833A5" w:rsidP="00B833A5">
      <w:pPr>
        <w:spacing w:line="480" w:lineRule="auto"/>
        <w:ind w:firstLine="720"/>
      </w:pPr>
      <w:r w:rsidRPr="0073044C">
        <w:t xml:space="preserve">(d)  The Contracting Officer shall designate a full-time employee of the Bureau of Reclamation to be the System Manager responsible for making decisions on denials pursuant to 43 </w:t>
      </w:r>
      <w:proofErr w:type="spellStart"/>
      <w:r w:rsidRPr="0073044C">
        <w:t>C</w:t>
      </w:r>
      <w:r>
        <w:t>.</w:t>
      </w:r>
      <w:r w:rsidRPr="0073044C">
        <w:t>F</w:t>
      </w:r>
      <w:r>
        <w:t>.</w:t>
      </w:r>
      <w:r w:rsidRPr="0073044C">
        <w:t>R</w:t>
      </w:r>
      <w:proofErr w:type="spellEnd"/>
      <w:r>
        <w:t>. §§</w:t>
      </w:r>
      <w:r w:rsidRPr="0073044C">
        <w:t xml:space="preserve"> 2.61 and 2.64 and amendment requests pursuant to 43 </w:t>
      </w:r>
      <w:proofErr w:type="spellStart"/>
      <w:r w:rsidRPr="0073044C">
        <w:t>C</w:t>
      </w:r>
      <w:r>
        <w:t>.</w:t>
      </w:r>
      <w:r w:rsidRPr="0073044C">
        <w:t>F</w:t>
      </w:r>
      <w:r>
        <w:t>.</w:t>
      </w:r>
      <w:r w:rsidRPr="0073044C">
        <w:t>R</w:t>
      </w:r>
      <w:proofErr w:type="spellEnd"/>
      <w:r>
        <w:t>. §</w:t>
      </w:r>
      <w:r w:rsidRPr="0073044C">
        <w:t xml:space="preserve"> 2.72.  The Contractor is authorized to grant requests by individuals for access to their own records.</w:t>
      </w:r>
    </w:p>
    <w:p w:rsidR="00B833A5" w:rsidRDefault="00B833A5" w:rsidP="00B833A5">
      <w:pPr>
        <w:spacing w:line="480" w:lineRule="auto"/>
        <w:ind w:firstLine="720"/>
        <w:rPr>
          <w:b/>
        </w:rPr>
      </w:pPr>
      <w:r w:rsidRPr="0073044C">
        <w:t xml:space="preserve">(e)  The Contractor shall forward promptly to the System Manager each proposed denial of access under 43 </w:t>
      </w:r>
      <w:proofErr w:type="spellStart"/>
      <w:r w:rsidRPr="0073044C">
        <w:t>C</w:t>
      </w:r>
      <w:r>
        <w:t>.</w:t>
      </w:r>
      <w:r w:rsidRPr="0073044C">
        <w:t>F</w:t>
      </w:r>
      <w:r>
        <w:t>.</w:t>
      </w:r>
      <w:r w:rsidRPr="0073044C">
        <w:t>R</w:t>
      </w:r>
      <w:proofErr w:type="spellEnd"/>
      <w:r>
        <w:t>. §</w:t>
      </w:r>
      <w:r w:rsidRPr="0073044C">
        <w:t xml:space="preserve"> 2.64 and each request for amendment of records filed under 43 </w:t>
      </w:r>
      <w:proofErr w:type="spellStart"/>
      <w:r w:rsidRPr="0073044C">
        <w:t>C</w:t>
      </w:r>
      <w:r>
        <w:t>.</w:t>
      </w:r>
      <w:r w:rsidRPr="0073044C">
        <w:t>F</w:t>
      </w:r>
      <w:r>
        <w:t>.</w:t>
      </w:r>
      <w:r w:rsidRPr="0073044C">
        <w:t>R</w:t>
      </w:r>
      <w:proofErr w:type="spellEnd"/>
      <w:r>
        <w:t>. §</w:t>
      </w:r>
      <w:r w:rsidRPr="0073044C">
        <w:t> 2.71; notify the requester accordingly of such referral; and provide the System Manager with information and records necessary to prepare an appropriate response to the requester.  These requirements do not apply to individuals seeking access to their own certification and reporting forms filed with the Contractor pursuant to 43 </w:t>
      </w:r>
      <w:proofErr w:type="spellStart"/>
      <w:r w:rsidRPr="0073044C">
        <w:t>C</w:t>
      </w:r>
      <w:r>
        <w:t>.</w:t>
      </w:r>
      <w:r w:rsidRPr="0073044C">
        <w:t>F</w:t>
      </w:r>
      <w:r>
        <w:t>.</w:t>
      </w:r>
      <w:r w:rsidRPr="0073044C">
        <w:t>R</w:t>
      </w:r>
      <w:proofErr w:type="spellEnd"/>
      <w:r>
        <w:t>. §</w:t>
      </w:r>
      <w:r w:rsidRPr="0073044C">
        <w:t> 426.18 unless the requester elects to cite the Privacy Act as authority for the request.</w:t>
      </w:r>
    </w:p>
    <w:p w:rsidR="00916EE3" w:rsidRDefault="00916EE3" w:rsidP="00B833A5">
      <w:pPr>
        <w:spacing w:line="480" w:lineRule="auto"/>
        <w:ind w:firstLine="720"/>
      </w:pPr>
    </w:p>
    <w:sectPr w:rsidR="00916EE3" w:rsidSect="00BD11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2C" w:rsidRDefault="00BD112C" w:rsidP="00BD112C">
      <w:r>
        <w:separator/>
      </w:r>
    </w:p>
  </w:endnote>
  <w:endnote w:type="continuationSeparator" w:id="0">
    <w:p w:rsidR="00BD112C" w:rsidRDefault="00BD112C" w:rsidP="00BD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EA" w:rsidRPr="00D231F8" w:rsidRDefault="007B3880"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ED0BEA" w:rsidRPr="00D231F8" w:rsidRDefault="00B833A5"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E2F" w:rsidRPr="00BD112C" w:rsidRDefault="00B833A5" w:rsidP="00BD112C">
    <w:pPr>
      <w:pStyle w:val="Footer"/>
      <w:rPr>
        <w:szCs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A5" w:rsidRDefault="00B83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2C" w:rsidRDefault="00BD112C" w:rsidP="00BD112C">
      <w:r>
        <w:separator/>
      </w:r>
    </w:p>
  </w:footnote>
  <w:footnote w:type="continuationSeparator" w:id="0">
    <w:p w:rsidR="00BD112C" w:rsidRDefault="00BD112C" w:rsidP="00BD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A5" w:rsidRDefault="00B83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A5" w:rsidRDefault="00B83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A5" w:rsidRDefault="00B83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112C"/>
    <w:rsid w:val="001329F4"/>
    <w:rsid w:val="00241276"/>
    <w:rsid w:val="002B2501"/>
    <w:rsid w:val="00627063"/>
    <w:rsid w:val="007B3880"/>
    <w:rsid w:val="0090374E"/>
    <w:rsid w:val="00916EE3"/>
    <w:rsid w:val="00B833A5"/>
    <w:rsid w:val="00BD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CD24D-50D6-4EFF-BB8C-19DCBA22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12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112C"/>
    <w:pPr>
      <w:tabs>
        <w:tab w:val="center" w:pos="4320"/>
        <w:tab w:val="right" w:pos="8640"/>
      </w:tabs>
    </w:pPr>
  </w:style>
  <w:style w:type="character" w:customStyle="1" w:styleId="HeaderChar">
    <w:name w:val="Header Char"/>
    <w:basedOn w:val="DefaultParagraphFont"/>
    <w:link w:val="Header"/>
    <w:rsid w:val="00BD112C"/>
    <w:rPr>
      <w:rFonts w:ascii="Times New Roman" w:eastAsia="Times New Roman" w:hAnsi="Times New Roman" w:cs="Times New Roman"/>
      <w:sz w:val="24"/>
      <w:szCs w:val="24"/>
    </w:rPr>
  </w:style>
  <w:style w:type="paragraph" w:styleId="Footer">
    <w:name w:val="footer"/>
    <w:basedOn w:val="Normal"/>
    <w:link w:val="FooterChar"/>
    <w:uiPriority w:val="99"/>
    <w:rsid w:val="00BD112C"/>
    <w:pPr>
      <w:tabs>
        <w:tab w:val="center" w:pos="4320"/>
        <w:tab w:val="right" w:pos="8640"/>
      </w:tabs>
    </w:pPr>
  </w:style>
  <w:style w:type="character" w:customStyle="1" w:styleId="FooterChar">
    <w:name w:val="Footer Char"/>
    <w:basedOn w:val="DefaultParagraphFont"/>
    <w:link w:val="Footer"/>
    <w:uiPriority w:val="99"/>
    <w:rsid w:val="00BD112C"/>
    <w:rPr>
      <w:rFonts w:ascii="Times New Roman" w:eastAsia="Times New Roman" w:hAnsi="Times New Roman" w:cs="Times New Roman"/>
      <w:sz w:val="24"/>
      <w:szCs w:val="24"/>
    </w:rPr>
  </w:style>
  <w:style w:type="character" w:styleId="PageNumber">
    <w:name w:val="page number"/>
    <w:basedOn w:val="DefaultParagraphFont"/>
    <w:rsid w:val="00BD112C"/>
  </w:style>
  <w:style w:type="character" w:styleId="FootnoteReference">
    <w:name w:val="footnote reference"/>
    <w:basedOn w:val="DefaultParagraphFont"/>
    <w:semiHidden/>
    <w:rsid w:val="00BD1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2010-12-07T16:40:00Z</dcterms:created>
  <dcterms:modified xsi:type="dcterms:W3CDTF">2016-11-02T23:05:00Z</dcterms:modified>
</cp:coreProperties>
</file>