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7BA2" w:rsidRPr="00294196" w:rsidRDefault="005B7BA2" w:rsidP="005B7BA2">
      <w:pPr>
        <w:tabs>
          <w:tab w:val="center" w:pos="4680"/>
        </w:tabs>
        <w:jc w:val="center"/>
      </w:pPr>
      <w:r w:rsidRPr="00294196">
        <w:rPr>
          <w:u w:val="single"/>
        </w:rPr>
        <w:t>CONTAMINATION OR POLLUTION OF FEDERAL PROPERTY</w:t>
      </w:r>
    </w:p>
    <w:p w:rsidR="005B7BA2" w:rsidRPr="00294196" w:rsidRDefault="005B7BA2" w:rsidP="005B7BA2"/>
    <w:p w:rsidR="00DF2206" w:rsidRDefault="00DF2206" w:rsidP="00DF2206">
      <w:pPr>
        <w:spacing w:line="480" w:lineRule="auto"/>
        <w:ind w:firstLine="720"/>
      </w:pPr>
      <w:r w:rsidRPr="00294196">
        <w:t>(a)  The Contractor shall not allow contamination or pollution of Federal project lands,</w:t>
      </w:r>
      <w:r>
        <w:t xml:space="preserve"> </w:t>
      </w:r>
      <w:r w:rsidRPr="00294196">
        <w:t>project waters, or project works of the United States or administered by the United States and for which the Contractor has the responsibility for care, operation, and maintenance by its employees or agents.  The Contractor shall also take reasonable precautions to prevent such contamination or pollution by third parties.</w:t>
      </w:r>
    </w:p>
    <w:p w:rsidR="00DF2206" w:rsidRPr="00294196" w:rsidRDefault="00DF2206" w:rsidP="00DF2206">
      <w:pPr>
        <w:spacing w:line="480" w:lineRule="auto"/>
        <w:ind w:firstLine="720"/>
      </w:pPr>
      <w:r w:rsidRPr="00294196">
        <w:t>(b)  The Contractor shall comply with all applicable Federal</w:t>
      </w:r>
      <w:r>
        <w:t xml:space="preserve"> </w:t>
      </w:r>
      <w:r>
        <w:t>[, State, and local</w:t>
      </w:r>
      <w:r w:rsidRPr="00294196">
        <w:t xml:space="preserve"> laws and regulations and Reclamation policies and instructions existing, or hereafter enacted or promulgated, concerning any hazardous material that will be used, produced, transported, stored, </w:t>
      </w:r>
      <w:r>
        <w:t xml:space="preserve">released, </w:t>
      </w:r>
      <w:r w:rsidRPr="00294196">
        <w:t>or disposed of on or in Federal project lands, project waters, or project works.</w:t>
      </w:r>
    </w:p>
    <w:p w:rsidR="00DF2206" w:rsidRDefault="00DF2206" w:rsidP="00DF2206">
      <w:pPr>
        <w:spacing w:line="480" w:lineRule="auto"/>
        <w:ind w:firstLine="720"/>
      </w:pPr>
      <w:r>
        <w:t>(c)  “Hazardous material” means (1) any substance falling within the definition of “hazardous substance,” “pollutant or contaminant,” or “hazardous waste” under the Comprehensive Environmental Response, Compensation and Liability Act (42 U.S.C. § 9601(14), (29), and (33)); (2) oil, as defined by the Clean Water Act (33 U.S.C. § 1321(a)) and the Oil Pollution Act (33 U.S.C. § 2701(23)); (3) thermal pollution, refuse, garbage, sewage effluent, industrial waste, mine or mill tailings, mineral salts, pesticides, and other solid waste, and (4) any other substance regulated as hazardous or toxic under Federal [, State, local] or Tribal law.</w:t>
      </w:r>
    </w:p>
    <w:p w:rsidR="00DF2206" w:rsidRDefault="00DF2206" w:rsidP="00DF2206">
      <w:pPr>
        <w:spacing w:line="480" w:lineRule="auto"/>
        <w:ind w:firstLine="720"/>
      </w:pPr>
      <w:r>
        <w:t xml:space="preserve">(d)  Upon discovery of any event which may or does result in contamination or pollution of Federal project lands, project water, or project works, the Contractor shall immediately undertake all measures necessary to protect public health and the environment, including measures necessary to contain or abate any such contamination or pollution, and shall report such discovery with full details of the actions taken to the Contracting Officer.  Reporting shall be within a reasonable time period but shall not exceed 24 hours from the time of discovery if it is an emergency and the first working day following discovery in the event of a non-emergency. </w:t>
      </w:r>
    </w:p>
    <w:p w:rsidR="00DF2206" w:rsidRPr="00294196" w:rsidRDefault="00DF2206" w:rsidP="00DF2206">
      <w:pPr>
        <w:spacing w:line="480" w:lineRule="auto"/>
        <w:ind w:firstLine="720"/>
      </w:pPr>
      <w:r w:rsidRPr="00294196">
        <w:t>(e)  If violation of the provisions of this Article occurs and the Contractor does not take immediate corrective action</w:t>
      </w:r>
      <w:r>
        <w:t>,</w:t>
      </w:r>
      <w:r w:rsidRPr="00294196">
        <w:t xml:space="preserve"> as determined by the Contracting Officer, the Contractor may be subject to remedies imposed by the Contracting Officer, which may include termination of this contract.</w:t>
      </w:r>
    </w:p>
    <w:p w:rsidR="00DF2206" w:rsidRDefault="00DF2206" w:rsidP="00DF2206">
      <w:pPr>
        <w:spacing w:line="480" w:lineRule="auto"/>
        <w:ind w:firstLine="720"/>
      </w:pPr>
      <w:r>
        <w:t xml:space="preserve">(f)  The contractor shall be liable for any response action or corrective measure necessary to protect public health and the environment or to restore Federal project lands, project waters, or project works that are adversely affected as a result of such violation, and for all costs, penalties or other sanctions that are imposed for violation of any Federal [, State, local] or Tribal laws and regulations concerning hazardous material.  At the discretion of the Contracting Officer, the </w:t>
      </w:r>
      <w:smartTag w:uri="urn:schemas-microsoft-com:office:smarttags" w:element="place">
        <w:smartTag w:uri="urn:schemas-microsoft-com:office:smarttags" w:element="country-region">
          <w:r>
            <w:t>United States</w:t>
          </w:r>
        </w:smartTag>
      </w:smartTag>
      <w:r>
        <w:t xml:space="preserve"> may also terminate this Contract as a result of such violation.   </w:t>
      </w:r>
      <w:r>
        <w:tab/>
      </w:r>
    </w:p>
    <w:p w:rsidR="00DF2206" w:rsidRDefault="00DF2206" w:rsidP="00DF2206">
      <w:pPr>
        <w:spacing w:line="480" w:lineRule="auto"/>
        <w:ind w:firstLine="720"/>
      </w:pPr>
      <w:r>
        <w:t xml:space="preserve">(g)  The contractor shall defend, indemnify, protect and save the </w:t>
      </w:r>
      <w:smartTag w:uri="urn:schemas-microsoft-com:office:smarttags" w:element="place">
        <w:smartTag w:uri="urn:schemas-microsoft-com:office:smarttags" w:element="country-region">
          <w:r>
            <w:t>United States</w:t>
          </w:r>
        </w:smartTag>
      </w:smartTag>
      <w:r>
        <w:t xml:space="preserve"> harmless from and against any costs, expenses, claims, damages, demands, or other liability arising from or relating to contractor’s violation of this article.  </w:t>
      </w:r>
    </w:p>
    <w:p w:rsidR="00916EE3" w:rsidRDefault="00DF2206" w:rsidP="00DF2206">
      <w:pPr>
        <w:spacing w:line="480" w:lineRule="auto"/>
        <w:ind w:firstLine="720"/>
      </w:pPr>
      <w:r>
        <w:t>(h</w:t>
      </w:r>
      <w:r w:rsidRPr="00294196">
        <w:t>)  Reclamation agrees to provide information necessary for the Contractor, using reasonable diligence, to comply with the provisions of this Article.</w:t>
      </w:r>
    </w:p>
    <w:sectPr w:rsidR="00916EE3" w:rsidSect="005B7BA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BA2" w:rsidRDefault="005B7BA2" w:rsidP="005B7BA2">
      <w:r>
        <w:separator/>
      </w:r>
    </w:p>
  </w:endnote>
  <w:endnote w:type="continuationSeparator" w:id="0">
    <w:p w:rsidR="005B7BA2" w:rsidRDefault="005B7BA2" w:rsidP="005B7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057E" w:rsidRPr="00D231F8" w:rsidRDefault="00E9452C" w:rsidP="0082620C">
    <w:pPr>
      <w:pStyle w:val="Footer"/>
      <w:framePr w:wrap="around" w:vAnchor="text" w:hAnchor="margin" w:xAlign="right" w:y="1"/>
      <w:rPr>
        <w:rStyle w:val="PageNumber"/>
        <w:sz w:val="20"/>
        <w:szCs w:val="20"/>
      </w:rPr>
    </w:pPr>
    <w:r w:rsidRPr="00D231F8">
      <w:rPr>
        <w:rStyle w:val="PageNumber"/>
        <w:sz w:val="20"/>
        <w:szCs w:val="20"/>
      </w:rPr>
      <w:fldChar w:fldCharType="begin"/>
    </w:r>
    <w:r w:rsidRPr="00D231F8">
      <w:rPr>
        <w:rStyle w:val="PageNumber"/>
        <w:sz w:val="20"/>
        <w:szCs w:val="20"/>
      </w:rPr>
      <w:instrText xml:space="preserve">PAGE  </w:instrText>
    </w:r>
    <w:r w:rsidRPr="00D231F8">
      <w:rPr>
        <w:rStyle w:val="PageNumber"/>
        <w:sz w:val="20"/>
        <w:szCs w:val="20"/>
      </w:rPr>
      <w:fldChar w:fldCharType="end"/>
    </w:r>
  </w:p>
  <w:p w:rsidR="0048057E" w:rsidRPr="00D231F8" w:rsidRDefault="00DF2206" w:rsidP="00D72AEC">
    <w:pPr>
      <w:pStyle w:val="Footer"/>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5A2" w:rsidRPr="005B7BA2" w:rsidRDefault="00DF2206" w:rsidP="005B7BA2">
    <w:pPr>
      <w:pStyle w:val="Footer"/>
      <w:rPr>
        <w:szCs w:val="20"/>
      </w:rP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206" w:rsidRDefault="00DF22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BA2" w:rsidRDefault="005B7BA2" w:rsidP="005B7BA2">
      <w:r>
        <w:separator/>
      </w:r>
    </w:p>
  </w:footnote>
  <w:footnote w:type="continuationSeparator" w:id="0">
    <w:p w:rsidR="005B7BA2" w:rsidRDefault="005B7BA2" w:rsidP="005B7B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A35" w:rsidRDefault="00DF220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206" w:rsidRDefault="00DF220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A35" w:rsidRDefault="00DF220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471.3pt;height:188.5pt;rotation:315;z-index:-25165619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
  <w:rsids>
    <w:rsidRoot w:val="005B7BA2"/>
    <w:rsid w:val="001329F4"/>
    <w:rsid w:val="00241276"/>
    <w:rsid w:val="002B2501"/>
    <w:rsid w:val="005B7BA2"/>
    <w:rsid w:val="00627063"/>
    <w:rsid w:val="0090374E"/>
    <w:rsid w:val="00916EE3"/>
    <w:rsid w:val="00DF2206"/>
    <w:rsid w:val="00E94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5:docId w15:val="{3125FF1E-512C-49AF-B651-D0A763191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7BA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7BA2"/>
    <w:pPr>
      <w:tabs>
        <w:tab w:val="center" w:pos="4320"/>
        <w:tab w:val="right" w:pos="8640"/>
      </w:tabs>
    </w:pPr>
  </w:style>
  <w:style w:type="character" w:customStyle="1" w:styleId="HeaderChar">
    <w:name w:val="Header Char"/>
    <w:basedOn w:val="DefaultParagraphFont"/>
    <w:link w:val="Header"/>
    <w:rsid w:val="005B7BA2"/>
    <w:rPr>
      <w:rFonts w:ascii="Times New Roman" w:eastAsia="Times New Roman" w:hAnsi="Times New Roman" w:cs="Times New Roman"/>
      <w:sz w:val="24"/>
      <w:szCs w:val="24"/>
    </w:rPr>
  </w:style>
  <w:style w:type="paragraph" w:styleId="Footer">
    <w:name w:val="footer"/>
    <w:basedOn w:val="Normal"/>
    <w:link w:val="FooterChar"/>
    <w:uiPriority w:val="99"/>
    <w:rsid w:val="005B7BA2"/>
    <w:pPr>
      <w:tabs>
        <w:tab w:val="center" w:pos="4320"/>
        <w:tab w:val="right" w:pos="8640"/>
      </w:tabs>
    </w:pPr>
  </w:style>
  <w:style w:type="character" w:customStyle="1" w:styleId="FooterChar">
    <w:name w:val="Footer Char"/>
    <w:basedOn w:val="DefaultParagraphFont"/>
    <w:link w:val="Footer"/>
    <w:uiPriority w:val="99"/>
    <w:rsid w:val="005B7BA2"/>
    <w:rPr>
      <w:rFonts w:ascii="Times New Roman" w:eastAsia="Times New Roman" w:hAnsi="Times New Roman" w:cs="Times New Roman"/>
      <w:sz w:val="24"/>
      <w:szCs w:val="24"/>
    </w:rPr>
  </w:style>
  <w:style w:type="character" w:styleId="PageNumber">
    <w:name w:val="page number"/>
    <w:basedOn w:val="DefaultParagraphFont"/>
    <w:rsid w:val="005B7BA2"/>
  </w:style>
  <w:style w:type="paragraph" w:styleId="FootnoteText">
    <w:name w:val="footnote text"/>
    <w:basedOn w:val="Normal"/>
    <w:link w:val="FootnoteTextChar"/>
    <w:semiHidden/>
    <w:rsid w:val="005B7BA2"/>
    <w:rPr>
      <w:sz w:val="20"/>
      <w:szCs w:val="20"/>
    </w:rPr>
  </w:style>
  <w:style w:type="character" w:customStyle="1" w:styleId="FootnoteTextChar">
    <w:name w:val="Footnote Text Char"/>
    <w:basedOn w:val="DefaultParagraphFont"/>
    <w:link w:val="FootnoteText"/>
    <w:semiHidden/>
    <w:rsid w:val="005B7BA2"/>
    <w:rPr>
      <w:rFonts w:ascii="Times New Roman" w:eastAsia="Times New Roman" w:hAnsi="Times New Roman" w:cs="Times New Roman"/>
      <w:sz w:val="20"/>
      <w:szCs w:val="20"/>
    </w:rPr>
  </w:style>
  <w:style w:type="character" w:styleId="FootnoteReference">
    <w:name w:val="footnote reference"/>
    <w:basedOn w:val="DefaultParagraphFont"/>
    <w:semiHidden/>
    <w:rsid w:val="005B7B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504</Words>
  <Characters>2876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Bureau of Reclamation</Company>
  <LinksUpToDate>false</LinksUpToDate>
  <CharactersWithSpaces>3374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dc:creator>
  <cp:keywords/>
  <dc:description/>
  <cp:lastModifiedBy>Rizzi, Shannon M</cp:lastModifiedBy>
  <cp:revision>3</cp:revision>
  <dcterms:created xsi:type="dcterms:W3CDTF">2010-12-07T16:24:00Z</dcterms:created>
  <dcterms:modified xsi:type="dcterms:W3CDTF">2016-11-02T21:50:00Z</dcterms:modified>
</cp:coreProperties>
</file>